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苏州大学医学院教学日历（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理论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spacing w:line="360" w:lineRule="auto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课程名称：口腔科学</w:t>
      </w:r>
      <w:r>
        <w:rPr>
          <w:rFonts w:ascii="黑体" w:eastAsia="黑体"/>
          <w:sz w:val="24"/>
        </w:rPr>
        <w:t xml:space="preserve">   </w:t>
      </w:r>
      <w:r>
        <w:rPr>
          <w:rFonts w:hint="eastAsia" w:ascii="黑体" w:eastAsia="黑体"/>
          <w:sz w:val="24"/>
        </w:rPr>
        <w:t xml:space="preserve">                      </w:t>
      </w:r>
      <w:r>
        <w:rPr>
          <w:rFonts w:hint="eastAsia" w:ascii="黑体" w:eastAsia="黑体"/>
          <w:sz w:val="24"/>
          <w:lang w:val="en-US" w:eastAsia="zh-CN"/>
        </w:rPr>
        <w:t xml:space="preserve">           </w:t>
      </w:r>
      <w:r>
        <w:rPr>
          <w:rFonts w:hint="eastAsia" w:ascii="黑体" w:eastAsia="黑体"/>
          <w:sz w:val="24"/>
        </w:rPr>
        <w:t>理论总学时：</w:t>
      </w:r>
      <w:r>
        <w:rPr>
          <w:rFonts w:ascii="黑体" w:eastAsia="黑体"/>
          <w:sz w:val="24"/>
        </w:rPr>
        <w:t xml:space="preserve">16 </w:t>
      </w:r>
    </w:p>
    <w:p>
      <w:pPr>
        <w:spacing w:line="360" w:lineRule="auto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课程负责教师：</w:t>
      </w:r>
      <w:r>
        <w:rPr>
          <w:rFonts w:hint="eastAsia" w:ascii="黑体" w:eastAsia="黑体"/>
          <w:sz w:val="24"/>
          <w:lang w:eastAsia="zh-CN"/>
        </w:rPr>
        <w:t>口腔医学系</w:t>
      </w:r>
      <w:r>
        <w:rPr>
          <w:rFonts w:ascii="黑体" w:eastAsia="黑体"/>
          <w:sz w:val="24"/>
        </w:rPr>
        <w:t xml:space="preserve">          </w:t>
      </w:r>
      <w:r>
        <w:rPr>
          <w:rFonts w:hint="eastAsia" w:ascii="黑体" w:eastAsia="黑体"/>
          <w:sz w:val="24"/>
        </w:rPr>
        <w:t xml:space="preserve">      授课班级：</w:t>
      </w:r>
      <w:r>
        <w:rPr>
          <w:rFonts w:hint="eastAsia" w:ascii="黑体" w:eastAsia="黑体"/>
          <w:sz w:val="24"/>
          <w:lang w:val="en-US" w:eastAsia="zh-CN"/>
        </w:rPr>
        <w:t>20“5+3”3班（30人）</w:t>
      </w:r>
    </w:p>
    <w:tbl>
      <w:tblPr>
        <w:tblStyle w:val="2"/>
        <w:tblpPr w:leftFromText="180" w:rightFromText="180" w:vertAnchor="text" w:horzAnchor="page" w:tblpXSpec="center" w:tblpY="336"/>
        <w:tblOverlap w:val="never"/>
        <w:tblW w:w="91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0"/>
        <w:gridCol w:w="660"/>
        <w:gridCol w:w="640"/>
        <w:gridCol w:w="735"/>
        <w:gridCol w:w="3665"/>
        <w:gridCol w:w="695"/>
        <w:gridCol w:w="955"/>
        <w:gridCol w:w="12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2" w:hRule="atLeast"/>
          <w:jc w:val="center"/>
        </w:trPr>
        <w:tc>
          <w:tcPr>
            <w:tcW w:w="640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660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640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星期</w:t>
            </w:r>
          </w:p>
        </w:tc>
        <w:tc>
          <w:tcPr>
            <w:tcW w:w="735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节次</w:t>
            </w:r>
          </w:p>
        </w:tc>
        <w:tc>
          <w:tcPr>
            <w:tcW w:w="3665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教学大纲分章或题目名称</w:t>
            </w:r>
          </w:p>
        </w:tc>
        <w:tc>
          <w:tcPr>
            <w:tcW w:w="695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时数</w:t>
            </w:r>
          </w:p>
        </w:tc>
        <w:tc>
          <w:tcPr>
            <w:tcW w:w="2155" w:type="dxa"/>
            <w:gridSpan w:val="2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9" w:hRule="atLeast"/>
          <w:jc w:val="center"/>
        </w:trPr>
        <w:tc>
          <w:tcPr>
            <w:tcW w:w="640" w:type="dxa"/>
            <w:vMerge w:val="continue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735" w:type="dxa"/>
            <w:vMerge w:val="continue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3665" w:type="dxa"/>
            <w:vMerge w:val="continue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9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12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7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9.6</w:t>
            </w:r>
          </w:p>
        </w:tc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36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口腔颌面部解剖生理</w:t>
            </w:r>
          </w:p>
        </w:tc>
        <w:tc>
          <w:tcPr>
            <w:tcW w:w="69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9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陈永翔</w:t>
            </w:r>
          </w:p>
        </w:tc>
        <w:tc>
          <w:tcPr>
            <w:tcW w:w="12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住院</w:t>
            </w:r>
            <w:r>
              <w:rPr>
                <w:rFonts w:hint="eastAsia" w:ascii="楷体" w:hAnsi="楷体" w:eastAsia="楷体" w:cs="楷体"/>
                <w:szCs w:val="21"/>
              </w:rPr>
              <w:t>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9.13</w:t>
            </w:r>
          </w:p>
        </w:tc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36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牙体常见病  牙髓常见病</w:t>
            </w:r>
          </w:p>
        </w:tc>
        <w:tc>
          <w:tcPr>
            <w:tcW w:w="69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9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陈永翔</w:t>
            </w:r>
          </w:p>
        </w:tc>
        <w:tc>
          <w:tcPr>
            <w:tcW w:w="12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住院</w:t>
            </w:r>
            <w:r>
              <w:rPr>
                <w:rFonts w:hint="eastAsia" w:ascii="楷体" w:hAnsi="楷体" w:eastAsia="楷体" w:cs="楷体"/>
                <w:szCs w:val="21"/>
              </w:rPr>
              <w:t>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9.20</w:t>
            </w:r>
          </w:p>
        </w:tc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36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牙周病  口腔黏膜病</w:t>
            </w:r>
          </w:p>
        </w:tc>
        <w:tc>
          <w:tcPr>
            <w:tcW w:w="69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9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汤晶</w:t>
            </w:r>
          </w:p>
        </w:tc>
        <w:tc>
          <w:tcPr>
            <w:tcW w:w="12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主治</w:t>
            </w:r>
            <w:r>
              <w:rPr>
                <w:rFonts w:hint="eastAsia" w:ascii="楷体" w:hAnsi="楷体" w:eastAsia="楷体" w:cs="楷体"/>
                <w:szCs w:val="21"/>
              </w:rPr>
              <w:t>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9.27</w:t>
            </w:r>
          </w:p>
        </w:tc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36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牙拔除术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全身系统性疾患在口腔的表现</w:t>
            </w:r>
          </w:p>
        </w:tc>
        <w:tc>
          <w:tcPr>
            <w:tcW w:w="69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9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汤晶</w:t>
            </w:r>
          </w:p>
        </w:tc>
        <w:tc>
          <w:tcPr>
            <w:tcW w:w="12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主治</w:t>
            </w:r>
            <w:r>
              <w:rPr>
                <w:rFonts w:hint="eastAsia" w:ascii="楷体" w:hAnsi="楷体" w:eastAsia="楷体" w:cs="楷体"/>
                <w:szCs w:val="21"/>
              </w:rPr>
              <w:t>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10.4</w:t>
            </w:r>
          </w:p>
        </w:tc>
        <w:tc>
          <w:tcPr>
            <w:tcW w:w="7890" w:type="dxa"/>
            <w:gridSpan w:val="6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放    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10.11</w:t>
            </w:r>
          </w:p>
        </w:tc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36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口腔颌面部的感染  颌骨骨髓炎</w:t>
            </w:r>
          </w:p>
        </w:tc>
        <w:tc>
          <w:tcPr>
            <w:tcW w:w="69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9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缪炜</w:t>
            </w:r>
          </w:p>
        </w:tc>
        <w:tc>
          <w:tcPr>
            <w:tcW w:w="12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住院</w:t>
            </w:r>
            <w:r>
              <w:rPr>
                <w:rFonts w:hint="eastAsia" w:ascii="楷体" w:hAnsi="楷体" w:eastAsia="楷体" w:cs="楷体"/>
                <w:szCs w:val="21"/>
              </w:rPr>
              <w:t>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10.18</w:t>
            </w:r>
          </w:p>
        </w:tc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36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 xml:space="preserve">口腔颌面部软组织损伤  </w:t>
            </w:r>
          </w:p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牙与牙槽骨骨折  颌骨骨折</w:t>
            </w:r>
          </w:p>
        </w:tc>
        <w:tc>
          <w:tcPr>
            <w:tcW w:w="69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9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缪炜</w:t>
            </w:r>
          </w:p>
        </w:tc>
        <w:tc>
          <w:tcPr>
            <w:tcW w:w="12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住院</w:t>
            </w:r>
            <w:r>
              <w:rPr>
                <w:rFonts w:hint="eastAsia" w:ascii="楷体" w:hAnsi="楷体" w:eastAsia="楷体" w:cs="楷体"/>
                <w:szCs w:val="21"/>
              </w:rPr>
              <w:t>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10.25</w:t>
            </w:r>
          </w:p>
        </w:tc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36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 xml:space="preserve">颞下颌关节疾病  涎腺常见疾病 </w:t>
            </w:r>
          </w:p>
        </w:tc>
        <w:tc>
          <w:tcPr>
            <w:tcW w:w="69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9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胡明静</w:t>
            </w:r>
          </w:p>
        </w:tc>
        <w:tc>
          <w:tcPr>
            <w:tcW w:w="12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住院</w:t>
            </w:r>
            <w:r>
              <w:rPr>
                <w:rFonts w:hint="eastAsia" w:ascii="楷体" w:hAnsi="楷体" w:eastAsia="楷体" w:cs="楷体"/>
                <w:szCs w:val="21"/>
              </w:rPr>
              <w:t>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11.1</w:t>
            </w:r>
          </w:p>
        </w:tc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36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口腔颌面部肿瘤</w:t>
            </w:r>
          </w:p>
        </w:tc>
        <w:tc>
          <w:tcPr>
            <w:tcW w:w="69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　</w:t>
            </w:r>
          </w:p>
        </w:tc>
        <w:tc>
          <w:tcPr>
            <w:tcW w:w="9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胡明静</w:t>
            </w:r>
          </w:p>
        </w:tc>
        <w:tc>
          <w:tcPr>
            <w:tcW w:w="12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住院</w:t>
            </w:r>
            <w:r>
              <w:rPr>
                <w:rFonts w:hint="eastAsia" w:ascii="楷体" w:hAnsi="楷体" w:eastAsia="楷体" w:cs="楷体"/>
                <w:szCs w:val="21"/>
              </w:rPr>
              <w:t>医师</w:t>
            </w:r>
          </w:p>
        </w:tc>
      </w:tr>
    </w:tbl>
    <w:p>
      <w:pPr>
        <w:widowControl/>
        <w:spacing w:line="360" w:lineRule="auto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注：上课地点：东教楼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208</w:t>
      </w:r>
    </w:p>
    <w:p>
      <w:pPr>
        <w:widowControl/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    上课时间：</w:t>
      </w:r>
      <w:r>
        <w:rPr>
          <w:rFonts w:hint="eastAsia" w:ascii="宋体" w:hAnsi="宋体" w:cs="宋体"/>
        </w:rPr>
        <w:t xml:space="preserve">  </w:t>
      </w:r>
    </w:p>
    <w:tbl>
      <w:tblPr>
        <w:tblStyle w:val="2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30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</w:tbl>
    <w:p/>
    <w:p/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苏州大学医学院教学日历（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实验、见习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spacing w:line="360" w:lineRule="auto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课程名称：口腔科学</w:t>
      </w:r>
      <w:r>
        <w:rPr>
          <w:rFonts w:ascii="黑体" w:eastAsia="黑体"/>
          <w:sz w:val="24"/>
        </w:rPr>
        <w:t xml:space="preserve">   </w:t>
      </w:r>
      <w:r>
        <w:rPr>
          <w:rFonts w:hint="eastAsia" w:ascii="黑体" w:eastAsia="黑体"/>
          <w:sz w:val="24"/>
        </w:rPr>
        <w:t xml:space="preserve">                   </w:t>
      </w:r>
      <w:r>
        <w:rPr>
          <w:rFonts w:hint="eastAsia" w:ascii="黑体" w:eastAsia="黑体"/>
          <w:sz w:val="24"/>
          <w:lang w:val="en-US" w:eastAsia="zh-CN"/>
        </w:rPr>
        <w:t xml:space="preserve">           </w:t>
      </w:r>
      <w:r>
        <w:rPr>
          <w:rFonts w:hint="eastAsia" w:ascii="黑体" w:eastAsia="黑体"/>
          <w:sz w:val="24"/>
        </w:rPr>
        <w:t>实验、见习总学时：4</w:t>
      </w:r>
    </w:p>
    <w:p>
      <w:pPr>
        <w:spacing w:line="360" w:lineRule="auto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授课班级：</w:t>
      </w:r>
      <w:r>
        <w:rPr>
          <w:rFonts w:hint="eastAsia" w:ascii="黑体" w:eastAsia="黑体"/>
          <w:sz w:val="24"/>
          <w:lang w:val="en-US" w:eastAsia="zh-CN"/>
        </w:rPr>
        <w:t xml:space="preserve">20“5+3”3班          </w:t>
      </w:r>
      <w:r>
        <w:rPr>
          <w:rFonts w:hint="eastAsia" w:ascii="黑体" w:eastAsia="黑体"/>
          <w:sz w:val="24"/>
        </w:rPr>
        <w:t xml:space="preserve">            </w:t>
      </w:r>
      <w:r>
        <w:rPr>
          <w:rFonts w:hint="eastAsia" w:ascii="黑体" w:eastAsia="黑体"/>
          <w:sz w:val="24"/>
          <w:lang w:val="en-US" w:eastAsia="zh-CN"/>
        </w:rPr>
        <w:t xml:space="preserve">      </w:t>
      </w:r>
      <w:r>
        <w:rPr>
          <w:rFonts w:hint="eastAsia" w:ascii="黑体" w:eastAsia="黑体"/>
          <w:sz w:val="24"/>
        </w:rPr>
        <w:t>人数：</w:t>
      </w:r>
      <w:r>
        <w:rPr>
          <w:rFonts w:hint="eastAsia" w:ascii="黑体" w:eastAsia="黑体"/>
          <w:sz w:val="24"/>
          <w:lang w:val="en-US" w:eastAsia="zh-CN"/>
        </w:rPr>
        <w:t>30</w:t>
      </w:r>
      <w:r>
        <w:rPr>
          <w:rFonts w:hint="eastAsia" w:ascii="黑体" w:eastAsia="黑体"/>
          <w:sz w:val="24"/>
        </w:rPr>
        <w:t>人</w:t>
      </w:r>
    </w:p>
    <w:tbl>
      <w:tblPr>
        <w:tblStyle w:val="2"/>
        <w:tblW w:w="9037" w:type="dxa"/>
        <w:tblInd w:w="-2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750"/>
        <w:gridCol w:w="688"/>
        <w:gridCol w:w="687"/>
        <w:gridCol w:w="2192"/>
        <w:gridCol w:w="640"/>
        <w:gridCol w:w="520"/>
        <w:gridCol w:w="520"/>
        <w:gridCol w:w="520"/>
        <w:gridCol w:w="1080"/>
        <w:gridCol w:w="7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0" w:type="dxa"/>
            <w:vMerge w:val="restart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周次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日期</w:t>
            </w:r>
          </w:p>
        </w:tc>
        <w:tc>
          <w:tcPr>
            <w:tcW w:w="688" w:type="dxa"/>
            <w:vMerge w:val="restart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星期</w:t>
            </w:r>
          </w:p>
        </w:tc>
        <w:tc>
          <w:tcPr>
            <w:tcW w:w="687" w:type="dxa"/>
            <w:vMerge w:val="restart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节次</w:t>
            </w:r>
          </w:p>
        </w:tc>
        <w:tc>
          <w:tcPr>
            <w:tcW w:w="2192" w:type="dxa"/>
            <w:vMerge w:val="restart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实验、见习项目名称</w:t>
            </w:r>
          </w:p>
        </w:tc>
        <w:tc>
          <w:tcPr>
            <w:tcW w:w="640" w:type="dxa"/>
            <w:vMerge w:val="restart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时数</w:t>
            </w:r>
          </w:p>
        </w:tc>
        <w:tc>
          <w:tcPr>
            <w:tcW w:w="1560" w:type="dxa"/>
            <w:gridSpan w:val="3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实验性质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带教教师</w:t>
            </w:r>
          </w:p>
        </w:tc>
        <w:tc>
          <w:tcPr>
            <w:tcW w:w="740" w:type="dxa"/>
            <w:vMerge w:val="restart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700" w:type="dxa"/>
            <w:vMerge w:val="continue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688" w:type="dxa"/>
            <w:vMerge w:val="continue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2192" w:type="dxa"/>
            <w:vMerge w:val="continue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验证性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综合性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设计性</w:t>
            </w: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740" w:type="dxa"/>
            <w:vMerge w:val="continue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70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11.3</w:t>
            </w:r>
          </w:p>
        </w:tc>
        <w:tc>
          <w:tcPr>
            <w:tcW w:w="688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687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5-8　</w:t>
            </w:r>
          </w:p>
        </w:tc>
        <w:tc>
          <w:tcPr>
            <w:tcW w:w="2192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口腔基本检查与口腔卫生保健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4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</w:rPr>
              <w:t>√</w:t>
            </w: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eastAsia="zh-CN"/>
              </w:rPr>
              <w:t>张晨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70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11.10</w:t>
            </w:r>
          </w:p>
        </w:tc>
        <w:tc>
          <w:tcPr>
            <w:tcW w:w="688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687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5-8</w:t>
            </w:r>
          </w:p>
        </w:tc>
        <w:tc>
          <w:tcPr>
            <w:tcW w:w="2192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口腔基本检查与口腔卫生保健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4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</w:rPr>
              <w:t>√</w:t>
            </w: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eastAsia="zh-CN"/>
              </w:rPr>
              <w:t>张晨</w:t>
            </w: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70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12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11.17</w:t>
            </w:r>
          </w:p>
        </w:tc>
        <w:tc>
          <w:tcPr>
            <w:tcW w:w="688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687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5-8</w:t>
            </w:r>
          </w:p>
        </w:tc>
        <w:tc>
          <w:tcPr>
            <w:tcW w:w="2192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口腔基本检查与口腔卫生保健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4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</w:rPr>
              <w:t>√</w:t>
            </w: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eastAsia="zh-CN"/>
              </w:rPr>
              <w:t>张晨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70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13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11.24</w:t>
            </w:r>
          </w:p>
        </w:tc>
        <w:tc>
          <w:tcPr>
            <w:tcW w:w="688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687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5-8</w:t>
            </w:r>
          </w:p>
        </w:tc>
        <w:tc>
          <w:tcPr>
            <w:tcW w:w="2192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口腔基本检查与口腔卫生保健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4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</w:rPr>
              <w:t>√</w:t>
            </w: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eastAsia="zh-CN"/>
              </w:rPr>
              <w:t>张晨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70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</w:p>
        </w:tc>
        <w:tc>
          <w:tcPr>
            <w:tcW w:w="688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</w:p>
        </w:tc>
        <w:tc>
          <w:tcPr>
            <w:tcW w:w="687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2192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</w:p>
        </w:tc>
        <w:tc>
          <w:tcPr>
            <w:tcW w:w="6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</w:p>
        </w:tc>
      </w:tr>
    </w:tbl>
    <w:p>
      <w:pPr>
        <w:rPr>
          <w:rFonts w:hint="eastAsia" w:ascii="黑体" w:hAnsi="黑体" w:eastAsia="黑体" w:cs="黑体"/>
          <w:b/>
          <w:bCs/>
          <w:szCs w:val="21"/>
        </w:rPr>
      </w:pPr>
      <w:bookmarkStart w:id="0" w:name="_GoBack"/>
      <w:bookmarkEnd w:id="0"/>
    </w:p>
    <w:p>
      <w:pPr>
        <w:rPr>
          <w:rFonts w:hint="default" w:ascii="宋体" w:hAnsi="宋体" w:eastAsia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Cs w:val="21"/>
        </w:rPr>
        <w:t>注：实习地点：</w:t>
      </w:r>
      <w:r>
        <w:rPr>
          <w:rFonts w:hint="eastAsia" w:ascii="宋体" w:hAnsi="宋体" w:cs="宋体"/>
          <w:b/>
          <w:bCs/>
          <w:szCs w:val="21"/>
          <w:lang w:eastAsia="zh-CN"/>
        </w:rPr>
        <w:t>本部财红楼</w:t>
      </w:r>
      <w:r>
        <w:rPr>
          <w:rFonts w:hint="eastAsia" w:ascii="宋体" w:hAnsi="宋体" w:cs="宋体"/>
          <w:b/>
          <w:bCs/>
          <w:szCs w:val="21"/>
          <w:lang w:val="en-US" w:eastAsia="zh-CN"/>
        </w:rPr>
        <w:t>205</w:t>
      </w:r>
    </w:p>
    <w:p>
      <w:pPr>
        <w:widowControl/>
        <w:spacing w:line="360" w:lineRule="auto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szCs w:val="21"/>
        </w:rPr>
        <w:t xml:space="preserve">    </w:t>
      </w:r>
      <w:r>
        <w:rPr>
          <w:rFonts w:hint="eastAsia" w:ascii="宋体" w:hAnsi="宋体" w:cs="宋体"/>
          <w:b/>
          <w:bCs/>
          <w:kern w:val="0"/>
          <w:szCs w:val="21"/>
        </w:rPr>
        <w:t>上课时间：</w:t>
      </w:r>
    </w:p>
    <w:p>
      <w:pPr>
        <w:widowControl/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    </w:t>
      </w:r>
    </w:p>
    <w:tbl>
      <w:tblPr>
        <w:tblStyle w:val="2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30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zZGM3YzM5MmZmZmYzNzU1YWIyNTE3YWExZTZlNzQifQ=="/>
  </w:docVars>
  <w:rsids>
    <w:rsidRoot w:val="56EB6F30"/>
    <w:rsid w:val="11716335"/>
    <w:rsid w:val="3BDD54F1"/>
    <w:rsid w:val="4280468F"/>
    <w:rsid w:val="4F9A14CD"/>
    <w:rsid w:val="56EB6F30"/>
    <w:rsid w:val="5B6D4060"/>
    <w:rsid w:val="5DA01D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3"/>
    <w:basedOn w:val="1"/>
    <w:uiPriority w:val="0"/>
    <w:pPr>
      <w:widowControl/>
      <w:jc w:val="center"/>
    </w:pPr>
    <w:rPr>
      <w:rFonts w:ascii="宋体" w:hAnsi="宋体" w:eastAsia="楷体_GB2312" w:cs="宋体"/>
      <w:b/>
      <w:bCs/>
      <w:kern w:val="0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623</Words>
  <Characters>924</Characters>
  <Lines>0</Lines>
  <Paragraphs>0</Paragraphs>
  <TotalTime>0</TotalTime>
  <ScaleCrop>false</ScaleCrop>
  <LinksUpToDate>false</LinksUpToDate>
  <CharactersWithSpaces>1104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2021-07-06T05:22:00Z</dcterms:created>
  <dc:creator>sunny</dc:creator>
  <cp:lastModifiedBy>Daisy</cp:lastModifiedBy>
  <dcterms:modified xsi:type="dcterms:W3CDTF">2023-08-07T02:21:34Z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222764EDB00345E9B7775E6D6138EE70</vt:lpwstr>
  </property>
</Properties>
</file>